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曾梓仪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曾梓仪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曾梓仪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曾梓仪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93110"/>
            <wp:effectExtent l="0" t="0" r="11430" b="2540"/>
            <wp:docPr id="3" name="图片 3" descr="刘培昇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培昇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15945"/>
            <wp:effectExtent l="0" t="0" r="5715" b="8255"/>
            <wp:docPr id="4" name="图片 4" descr="刘培昇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刘培昇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刘宏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宏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王一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一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张禄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张禄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xNzE2ZjA3YjhlMGE4NDIwMzg0Nzg0ZWY3MGM3YzgifQ=="/>
  </w:docVars>
  <w:rsids>
    <w:rsidRoot w:val="00000000"/>
    <w:rsid w:val="58A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2024-02-06T08:57:05Z</dcterms:created>
  <dc:creator>Administrator</dc:creator>
  <cp:lastModifiedBy>工商管家</cp:lastModifiedBy>
  <dcterms:modified xsi:type="dcterms:W3CDTF">2024-02-06T08:58:49Z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D15A815B3A294C1D8DAB69543594FA9B_12</vt:lpwstr>
  </property>
</Properties>
</file>